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3D" w:rsidRPr="00A54B6D" w:rsidRDefault="008D6947" w:rsidP="008D6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6D">
        <w:rPr>
          <w:rFonts w:ascii="Times New Roman" w:hAnsi="Times New Roman" w:cs="Times New Roman"/>
          <w:b/>
          <w:sz w:val="28"/>
          <w:szCs w:val="28"/>
        </w:rPr>
        <w:t>МОТИВИ КЪМ НАРЕДБА ЗА ИЗМЕНЕНИЕ И ДОПЪЛНЕНИЕ НА НАРЕДБА ЗА РЕКЛАМНАТА ДЕЙНОСТ НА ТЕРИТОРИЯТА НА ОБЩИНА ТУТРАКАН</w:t>
      </w:r>
    </w:p>
    <w:p w:rsidR="00E02F82" w:rsidRPr="00A54B6D" w:rsidRDefault="00E02F82" w:rsidP="00E02F8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947" w:rsidRPr="00A54B6D" w:rsidRDefault="00E02F82" w:rsidP="00E02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Съгласно чл. 26 ал.2 от Закона за нормативните актове, в </w:t>
      </w:r>
      <w:proofErr w:type="spellStart"/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законоустановения</w:t>
      </w:r>
      <w:proofErr w:type="spellEnd"/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от 14 дни, Община Тутракан чрез настоящото публикуване предоставя възможност на заинтересованите лица да направят своите предложения и становища по предлаганите изменения на</w:t>
      </w:r>
      <w:r w:rsidRPr="00A54B6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54B6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A54B6D">
          <w:rPr>
            <w:rStyle w:val="a4"/>
            <w:rFonts w:ascii="Times New Roman" w:hAnsi="Times New Roman" w:cs="Times New Roman"/>
            <w:i/>
            <w:iCs/>
            <w:color w:val="3366FF"/>
            <w:sz w:val="28"/>
            <w:szCs w:val="28"/>
            <w:shd w:val="clear" w:color="auto" w:fill="FFFFFF"/>
          </w:rPr>
          <w:t>tutrakan@b-trust.org</w:t>
        </w:r>
      </w:hyperlink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 деловодството на Община Тутракан на адрес: гр. Тутракан ул. </w:t>
      </w:r>
      <w:proofErr w:type="spellStart"/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Трансмариска</w:t>
      </w:r>
      <w:proofErr w:type="spellEnd"/>
      <w:r w:rsidRPr="00A54B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31</w:t>
      </w:r>
    </w:p>
    <w:p w:rsidR="00A54B6D" w:rsidRDefault="00A54B6D" w:rsidP="005D2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A54B6D" w:rsidRDefault="00E02F82" w:rsidP="00A54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6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</w:t>
      </w:r>
    </w:p>
    <w:p w:rsidR="00A54B6D" w:rsidRDefault="00A54B6D" w:rsidP="005D2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947" w:rsidRDefault="008D6947" w:rsidP="005D2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Община Тутракан бе получен Препис на протест Окръжна прокуратура Силистра </w:t>
      </w:r>
      <w:r w:rsidR="005D2FE1">
        <w:rPr>
          <w:rFonts w:ascii="Times New Roman" w:hAnsi="Times New Roman" w:cs="Times New Roman"/>
          <w:sz w:val="24"/>
          <w:szCs w:val="24"/>
        </w:rPr>
        <w:t>срещу чл.12, ал.2 от Наредба за рекламната дейност на територията на община Тутракан. Във връзка със съответния протест е образувано административно дело №105/2016г.</w:t>
      </w:r>
    </w:p>
    <w:p w:rsidR="00E82F5A" w:rsidRDefault="005D2FE1" w:rsidP="00204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протеста се твърди, че чл.12, ал.2 от Наредба за рекламната дейност на територията на община Тутракан противореч</w:t>
      </w:r>
      <w:r w:rsidR="002046B8">
        <w:rPr>
          <w:rFonts w:ascii="Times New Roman" w:hAnsi="Times New Roman" w:cs="Times New Roman"/>
          <w:sz w:val="24"/>
          <w:szCs w:val="24"/>
        </w:rPr>
        <w:t xml:space="preserve">и на чл.57, ал.3 от ЗУТ. Според чл. 57, ал.3 от ЗУТ се предвижда, че в чужди поземлени имоти и сгради </w:t>
      </w:r>
      <w:r w:rsidR="0045060B">
        <w:rPr>
          <w:rFonts w:ascii="Times New Roman" w:hAnsi="Times New Roman" w:cs="Times New Roman"/>
          <w:sz w:val="24"/>
          <w:szCs w:val="24"/>
        </w:rPr>
        <w:t>разрешение за поставяне на рекламни, информационни и монументално-декоративни елементи се издава въз основа на изрично писмено съгласие от собственика на поземления имот или писмен договор за наем на заетата от съоръжението площ.</w:t>
      </w:r>
      <w:r w:rsidR="002046B8">
        <w:rPr>
          <w:rFonts w:ascii="Times New Roman" w:hAnsi="Times New Roman" w:cs="Times New Roman"/>
          <w:sz w:val="24"/>
          <w:szCs w:val="24"/>
        </w:rPr>
        <w:t xml:space="preserve"> Съгласно чл.12, ал.2 от </w:t>
      </w:r>
      <w:r w:rsidR="00A54B6D">
        <w:rPr>
          <w:rFonts w:ascii="Times New Roman" w:hAnsi="Times New Roman" w:cs="Times New Roman"/>
          <w:sz w:val="24"/>
          <w:szCs w:val="24"/>
        </w:rPr>
        <w:t xml:space="preserve">атакуваната </w:t>
      </w:r>
      <w:r w:rsidR="002046B8">
        <w:rPr>
          <w:rFonts w:ascii="Times New Roman" w:hAnsi="Times New Roman" w:cs="Times New Roman"/>
          <w:sz w:val="24"/>
          <w:szCs w:val="24"/>
        </w:rPr>
        <w:t>Наредба</w:t>
      </w:r>
      <w:r w:rsidR="008E6F6E">
        <w:rPr>
          <w:rFonts w:ascii="Times New Roman" w:hAnsi="Times New Roman" w:cs="Times New Roman"/>
          <w:sz w:val="24"/>
          <w:szCs w:val="24"/>
        </w:rPr>
        <w:t>,</w:t>
      </w:r>
      <w:r w:rsidR="002046B8">
        <w:rPr>
          <w:rFonts w:ascii="Times New Roman" w:hAnsi="Times New Roman" w:cs="Times New Roman"/>
          <w:sz w:val="24"/>
          <w:szCs w:val="24"/>
        </w:rPr>
        <w:t xml:space="preserve"> за издаване на разрешение за поставяне на </w:t>
      </w:r>
      <w:r w:rsidR="008E6F6E">
        <w:rPr>
          <w:rFonts w:ascii="Times New Roman" w:hAnsi="Times New Roman" w:cs="Times New Roman"/>
          <w:sz w:val="24"/>
          <w:szCs w:val="24"/>
        </w:rPr>
        <w:t xml:space="preserve">рекламно съоръжение се изисква </w:t>
      </w:r>
      <w:r w:rsidR="002046B8">
        <w:rPr>
          <w:rFonts w:ascii="Times New Roman" w:hAnsi="Times New Roman" w:cs="Times New Roman"/>
          <w:sz w:val="24"/>
          <w:szCs w:val="24"/>
        </w:rPr>
        <w:t>представяне на писмен договор или изрично писмено съгласие на собственика/</w:t>
      </w:r>
      <w:proofErr w:type="spellStart"/>
      <w:r w:rsidR="002046B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2046B8">
        <w:rPr>
          <w:rFonts w:ascii="Times New Roman" w:hAnsi="Times New Roman" w:cs="Times New Roman"/>
          <w:sz w:val="24"/>
          <w:szCs w:val="24"/>
        </w:rPr>
        <w:t xml:space="preserve"> на имота, с нотариална заверка на подписа. </w:t>
      </w:r>
      <w:r w:rsidR="0045060B">
        <w:rPr>
          <w:rFonts w:ascii="Times New Roman" w:hAnsi="Times New Roman" w:cs="Times New Roman"/>
          <w:sz w:val="24"/>
          <w:szCs w:val="24"/>
        </w:rPr>
        <w:t>Двете форми не са равнозначни, изричното писмено съгласие /според ЗУТ/ представлява формално изявление с конкретно съдържание, а според чл. 590, ал.1, пр.1</w:t>
      </w:r>
      <w:r w:rsidR="002046B8">
        <w:rPr>
          <w:rFonts w:ascii="Times New Roman" w:hAnsi="Times New Roman" w:cs="Times New Roman"/>
          <w:sz w:val="24"/>
          <w:szCs w:val="24"/>
        </w:rPr>
        <w:t xml:space="preserve"> </w:t>
      </w:r>
      <w:r w:rsidR="0045060B">
        <w:rPr>
          <w:rFonts w:ascii="Times New Roman" w:hAnsi="Times New Roman" w:cs="Times New Roman"/>
          <w:sz w:val="24"/>
          <w:szCs w:val="24"/>
        </w:rPr>
        <w:t xml:space="preserve">от ГПК удостоверяването на подписите на частен документ се извършва с надпис върху документа, т.е. изисква се извършване на </w:t>
      </w:r>
      <w:r w:rsidR="00E82F5A">
        <w:rPr>
          <w:rFonts w:ascii="Times New Roman" w:hAnsi="Times New Roman" w:cs="Times New Roman"/>
          <w:sz w:val="24"/>
          <w:szCs w:val="24"/>
        </w:rPr>
        <w:t>действия и от нотариус, което от своя страна прави процедурата по – тежка.</w:t>
      </w:r>
      <w:r w:rsidR="00204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B8" w:rsidRDefault="002046B8" w:rsidP="00204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 и съпоставка на посочените текстове и с оглед</w:t>
      </w:r>
      <w:r w:rsidR="00E82F5A">
        <w:rPr>
          <w:rFonts w:ascii="Times New Roman" w:hAnsi="Times New Roman" w:cs="Times New Roman"/>
          <w:sz w:val="24"/>
          <w:szCs w:val="24"/>
        </w:rPr>
        <w:t xml:space="preserve"> на чл. 75, ал.1 от АПК според който „</w:t>
      </w:r>
      <w:r w:rsidR="00E82F5A" w:rsidRPr="00E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Нормативните административни актове са подзаконови административни актове, които съдържат </w:t>
      </w:r>
      <w:proofErr w:type="spellStart"/>
      <w:r w:rsidR="00E82F5A" w:rsidRPr="00E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административноправни</w:t>
      </w:r>
      <w:proofErr w:type="spellEnd"/>
      <w:r w:rsidR="00E82F5A" w:rsidRPr="00E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норми, отнасят се за неопределен и неограничен брой адресати и имат многократно правно действие</w:t>
      </w:r>
      <w:r w:rsidR="00E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и с оглед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5A">
        <w:rPr>
          <w:rFonts w:ascii="Times New Roman" w:hAnsi="Times New Roman" w:cs="Times New Roman"/>
          <w:sz w:val="24"/>
          <w:szCs w:val="24"/>
        </w:rPr>
        <w:t>на чл.7, ал.2 от ЗНА, който гласи „</w:t>
      </w:r>
      <w:r w:rsidR="00E82F5A" w:rsidRPr="00E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Наредбата е нормативен акт, който се издава за прилагане на отделни разпоредби или подразделения на нормативен акт от по-висока </w:t>
      </w:r>
      <w:r w:rsidR="00E82F5A" w:rsidRPr="00E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степен</w:t>
      </w:r>
      <w:r w:rsidR="00E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се констатира, че текста на чл.12, ал.2 </w:t>
      </w:r>
      <w:r w:rsidR="00E82F5A">
        <w:rPr>
          <w:rFonts w:ascii="Times New Roman" w:hAnsi="Times New Roman" w:cs="Times New Roman"/>
          <w:sz w:val="24"/>
          <w:szCs w:val="24"/>
        </w:rPr>
        <w:t>от Наредба за рекламната дейност на територията на община Тутракан противоречи на текста на чл.57, ал.3 от ЗУТ.</w:t>
      </w:r>
    </w:p>
    <w:p w:rsidR="00E82F5A" w:rsidRPr="0035586C" w:rsidRDefault="0035586C" w:rsidP="002046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за</w:t>
      </w:r>
      <w:r w:rsidRPr="00355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586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Pr="0035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Наредба за изменение и допълнение на Наредбата</w:t>
      </w:r>
      <w:r w:rsidRPr="0035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586C">
        <w:rPr>
          <w:rFonts w:ascii="Times New Roman" w:hAnsi="Times New Roman" w:cs="Times New Roman"/>
          <w:sz w:val="28"/>
          <w:szCs w:val="28"/>
        </w:rPr>
        <w:t>за рекламната дейност на територията на община Тутракан</w:t>
      </w:r>
    </w:p>
    <w:p w:rsidR="008D6947" w:rsidRPr="0035586C" w:rsidRDefault="008E6F6E" w:rsidP="003558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&amp;1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86C">
        <w:rPr>
          <w:rFonts w:ascii="Times New Roman" w:hAnsi="Times New Roman" w:cs="Times New Roman"/>
          <w:b/>
          <w:sz w:val="24"/>
          <w:szCs w:val="24"/>
        </w:rPr>
        <w:t>Чл.12 ал.2 се отменя</w:t>
      </w:r>
    </w:p>
    <w:p w:rsidR="008D6947" w:rsidRPr="008D6947" w:rsidRDefault="008D6947" w:rsidP="008D69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6947" w:rsidRPr="008D6947" w:rsidSect="0027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6947"/>
    <w:rsid w:val="002046B8"/>
    <w:rsid w:val="0027623D"/>
    <w:rsid w:val="0035586C"/>
    <w:rsid w:val="003D5BFC"/>
    <w:rsid w:val="0045060B"/>
    <w:rsid w:val="005422EE"/>
    <w:rsid w:val="005D2FE1"/>
    <w:rsid w:val="008D6947"/>
    <w:rsid w:val="008E6F6E"/>
    <w:rsid w:val="00906313"/>
    <w:rsid w:val="00A54B6D"/>
    <w:rsid w:val="00B210FA"/>
    <w:rsid w:val="00DF762D"/>
    <w:rsid w:val="00E02F82"/>
    <w:rsid w:val="00E43421"/>
    <w:rsid w:val="00E82F5A"/>
    <w:rsid w:val="00E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86C"/>
  </w:style>
  <w:style w:type="character" w:styleId="a3">
    <w:name w:val="Emphasis"/>
    <w:basedOn w:val="a0"/>
    <w:uiPriority w:val="20"/>
    <w:qFormat/>
    <w:rsid w:val="0035586C"/>
    <w:rPr>
      <w:i/>
      <w:iCs/>
    </w:rPr>
  </w:style>
  <w:style w:type="character" w:styleId="a4">
    <w:name w:val="Hyperlink"/>
    <w:basedOn w:val="a0"/>
    <w:uiPriority w:val="99"/>
    <w:semiHidden/>
    <w:unhideWhenUsed/>
    <w:rsid w:val="00E02F82"/>
    <w:rPr>
      <w:color w:val="0000FF"/>
      <w:u w:val="single"/>
    </w:rPr>
  </w:style>
  <w:style w:type="character" w:styleId="a5">
    <w:name w:val="Strong"/>
    <w:basedOn w:val="a0"/>
    <w:uiPriority w:val="22"/>
    <w:qFormat/>
    <w:rsid w:val="00E02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trakan@b-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1DBB-385B-484A-9383-F61CEE6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Stazhant 1</dc:creator>
  <cp:lastModifiedBy>Stazhant 1</cp:lastModifiedBy>
  <cp:revision>4</cp:revision>
  <cp:lastPrinted>2016-08-17T12:04:00Z</cp:lastPrinted>
  <dcterms:created xsi:type="dcterms:W3CDTF">2016-08-17T12:04:00Z</dcterms:created>
  <dcterms:modified xsi:type="dcterms:W3CDTF">2016-08-17T13:36:00Z</dcterms:modified>
</cp:coreProperties>
</file>